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5001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00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Schraudenbach John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Proficient Auto Logistics,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PAL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12276 SAN JOSE BLVD.,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32223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05/06/2026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9,135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9,135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9,135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10,295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10,295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10,295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-2176145</wp:posOffset>
            </wp:positionV>
            <wp:extent cx="29210" cy="2181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8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13, 2025, the Reporting Person was granted 9,135 restricted stock units that vested on May 6, 2026. These restricted stock units convert into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that vest on the date of the Issuer's 2027 annual meeting of stockholders. These restricted stock units convert into common stock on a one-for-one basis.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Bradley J. Wright, as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4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9756" TargetMode="External"/><Relationship Id="rId14" Type="http://schemas.openxmlformats.org/officeDocument/2006/relationships/hyperlink" Target="http://www.sec.gov/cgi-bin/browse-edgar?action=getcompany&amp;CIK=0001998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2026-05-15T17:52:44Z</dcterms:created>
  <dcterms:modified xsi:type="dcterms:W3CDTF">2026-05-15T17:52:44Z</dcterms:modified>
</cp:coreProperties>
</file>